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A4" w:rsidRDefault="005D53A4" w:rsidP="005D53A4">
      <w:pPr>
        <w:jc w:val="right"/>
        <w:rPr>
          <w:rFonts w:ascii="Times New Roman" w:eastAsia="Times New Roman" w:hAnsi="Times New Roman" w:cs="Times New Roman"/>
          <w:color w:val="383C43"/>
          <w:sz w:val="20"/>
          <w:szCs w:val="20"/>
        </w:rPr>
      </w:pPr>
      <w:r w:rsidRPr="00A70CBD">
        <w:rPr>
          <w:rFonts w:ascii="Times New Roman" w:eastAsia="Times New Roman" w:hAnsi="Times New Roman" w:cs="Times New Roman"/>
          <w:color w:val="383C43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383C43"/>
          <w:sz w:val="20"/>
          <w:szCs w:val="20"/>
        </w:rPr>
        <w:t xml:space="preserve"> к письму от «</w:t>
      </w:r>
      <w:r w:rsidR="009C6A0E">
        <w:rPr>
          <w:rFonts w:ascii="Times New Roman" w:eastAsia="Times New Roman" w:hAnsi="Times New Roman" w:cs="Times New Roman"/>
          <w:color w:val="383C43"/>
          <w:sz w:val="20"/>
          <w:szCs w:val="20"/>
        </w:rPr>
        <w:t>1</w:t>
      </w:r>
      <w:r w:rsidR="00301CCF">
        <w:rPr>
          <w:rFonts w:ascii="Times New Roman" w:eastAsia="Times New Roman" w:hAnsi="Times New Roman" w:cs="Times New Roman"/>
          <w:color w:val="383C4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83C43"/>
          <w:sz w:val="20"/>
          <w:szCs w:val="20"/>
        </w:rPr>
        <w:t xml:space="preserve">» </w:t>
      </w:r>
      <w:r w:rsidR="00301CCF">
        <w:rPr>
          <w:rFonts w:ascii="Times New Roman" w:eastAsia="Times New Roman" w:hAnsi="Times New Roman" w:cs="Times New Roman"/>
          <w:color w:val="383C43"/>
          <w:sz w:val="20"/>
          <w:szCs w:val="20"/>
        </w:rPr>
        <w:t>янва</w:t>
      </w:r>
      <w:r w:rsidR="009C6A0E">
        <w:rPr>
          <w:rFonts w:ascii="Times New Roman" w:eastAsia="Times New Roman" w:hAnsi="Times New Roman" w:cs="Times New Roman"/>
          <w:color w:val="383C43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383C43"/>
          <w:sz w:val="20"/>
          <w:szCs w:val="20"/>
        </w:rPr>
        <w:t xml:space="preserve"> 20</w:t>
      </w:r>
      <w:r w:rsidR="00301CCF">
        <w:rPr>
          <w:rFonts w:ascii="Times New Roman" w:eastAsia="Times New Roman" w:hAnsi="Times New Roman" w:cs="Times New Roman"/>
          <w:color w:val="383C4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383C43"/>
          <w:sz w:val="20"/>
          <w:szCs w:val="20"/>
        </w:rPr>
        <w:t xml:space="preserve"> г. № 17147-</w:t>
      </w:r>
      <w:r w:rsidR="00301CCF">
        <w:rPr>
          <w:rFonts w:ascii="Times New Roman" w:eastAsia="Times New Roman" w:hAnsi="Times New Roman" w:cs="Times New Roman"/>
          <w:color w:val="383C43"/>
          <w:sz w:val="20"/>
          <w:szCs w:val="20"/>
        </w:rPr>
        <w:t>007</w:t>
      </w:r>
      <w:r w:rsidRPr="00A70CBD">
        <w:rPr>
          <w:rFonts w:ascii="Times New Roman" w:eastAsia="Times New Roman" w:hAnsi="Times New Roman" w:cs="Times New Roman"/>
          <w:color w:val="383C43"/>
          <w:sz w:val="20"/>
          <w:szCs w:val="20"/>
        </w:rPr>
        <w:t xml:space="preserve"> </w:t>
      </w:r>
    </w:p>
    <w:p w:rsidR="009C6A0E" w:rsidRDefault="009C6A0E" w:rsidP="009C6A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О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бъявлени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е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</w:t>
      </w:r>
    </w:p>
    <w:p w:rsidR="009C6A0E" w:rsidRDefault="009C6A0E" w:rsidP="009C6A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о проведении конкурса на замещение должности научного работника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</w:t>
      </w:r>
    </w:p>
    <w:p w:rsidR="009C6A0E" w:rsidRPr="00B079F9" w:rsidRDefault="009C6A0E" w:rsidP="009C6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0E" w:rsidRPr="00B079F9" w:rsidRDefault="009C6A0E" w:rsidP="009C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hAnsi="Times New Roman" w:cs="Times New Roman"/>
          <w:b/>
          <w:sz w:val="24"/>
          <w:szCs w:val="24"/>
        </w:rPr>
        <w:t xml:space="preserve">Институт социально-экономических исследований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Pr="00B079F9"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 научных работников:</w:t>
      </w:r>
    </w:p>
    <w:p w:rsidR="009C6A0E" w:rsidRPr="00B079F9" w:rsidRDefault="009C6A0E" w:rsidP="009C6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D97" w:rsidRDefault="001A7D97" w:rsidP="001A7D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заведующего сектором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социально-политических исследований </w:t>
      </w:r>
      <w:r w:rsidRPr="00C707D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0,1</w:t>
      </w:r>
      <w:r w:rsidRPr="00C707DF">
        <w:rPr>
          <w:rFonts w:ascii="Times New Roman" w:hAnsi="Times New Roman" w:cs="Times New Roman"/>
          <w:bCs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707DF">
        <w:rPr>
          <w:rFonts w:ascii="Times New Roman" w:hAnsi="Times New Roman" w:cs="Times New Roman"/>
          <w:bCs/>
          <w:sz w:val="24"/>
          <w:szCs w:val="24"/>
        </w:rPr>
        <w:t>);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7D97" w:rsidRDefault="001A7D97" w:rsidP="009C6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0E" w:rsidRDefault="00301CCF" w:rsidP="009C6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старшег</w:t>
      </w:r>
      <w:r w:rsidR="009C6A0E" w:rsidRPr="00B079F9">
        <w:rPr>
          <w:rFonts w:ascii="Times New Roman" w:hAnsi="Times New Roman" w:cs="Times New Roman"/>
          <w:bCs/>
          <w:sz w:val="24"/>
          <w:szCs w:val="24"/>
        </w:rPr>
        <w:t xml:space="preserve">о научного сотрудника по специальности 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>22.00.08 – «Социология и управление»</w:t>
      </w:r>
      <w:r w:rsidRPr="00F30B93">
        <w:rPr>
          <w:rFonts w:ascii="Times New Roman" w:hAnsi="Times New Roman" w:cs="Times New Roman"/>
          <w:bCs/>
          <w:sz w:val="24"/>
          <w:szCs w:val="24"/>
        </w:rPr>
        <w:t xml:space="preserve"> в сектор </w:t>
      </w:r>
      <w:r>
        <w:rPr>
          <w:rFonts w:ascii="Times New Roman" w:hAnsi="Times New Roman" w:cs="Times New Roman"/>
          <w:bCs/>
          <w:sz w:val="24"/>
          <w:szCs w:val="24"/>
        </w:rPr>
        <w:t>социально-политических исследований</w:t>
      </w:r>
      <w:r w:rsidR="009C6A0E" w:rsidRPr="00C707DF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C6A0E" w:rsidRPr="00C707DF">
        <w:rPr>
          <w:rFonts w:ascii="Times New Roman" w:hAnsi="Times New Roman" w:cs="Times New Roman"/>
          <w:bCs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C6A0E" w:rsidRPr="00C707DF">
        <w:rPr>
          <w:rFonts w:ascii="Times New Roman" w:hAnsi="Times New Roman" w:cs="Times New Roman"/>
          <w:bCs/>
          <w:sz w:val="24"/>
          <w:szCs w:val="24"/>
        </w:rPr>
        <w:t>);</w:t>
      </w:r>
      <w:r w:rsidR="009C6A0E" w:rsidRPr="00B079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A0E" w:rsidRPr="00B079F9" w:rsidRDefault="009C6A0E" w:rsidP="009C6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0E" w:rsidRPr="00B079F9" w:rsidRDefault="009C6A0E" w:rsidP="009C6A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ученую степень </w:t>
      </w:r>
      <w:r w:rsidR="001A7D97">
        <w:rPr>
          <w:rFonts w:ascii="Times New Roman" w:hAnsi="Times New Roman" w:cs="Times New Roman"/>
          <w:bCs/>
          <w:sz w:val="24"/>
          <w:szCs w:val="24"/>
        </w:rPr>
        <w:t xml:space="preserve">кандидата социологических 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наук и опыт научно-исследовательской работы. Срок приема документов для участия в конкурсе – до </w:t>
      </w:r>
      <w:r w:rsidR="001A7D97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.02.2020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C6A0E" w:rsidRPr="00B079F9" w:rsidRDefault="009C6A0E" w:rsidP="009C6A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 w:rsidR="001A7D9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079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B079F9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 в ИСЭИ УФИЦ РАН в конференц-зале.</w:t>
      </w:r>
    </w:p>
    <w:p w:rsidR="009C6A0E" w:rsidRPr="00B079F9" w:rsidRDefault="009C6A0E" w:rsidP="009C6A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450054, г.Уфа, пр.Октября, 71, ИСЭИ УФИЦ РАН (контактный телефон: +7(347) 235-55-33).</w:t>
      </w:r>
    </w:p>
    <w:p w:rsidR="001A7D97" w:rsidRPr="00B079F9" w:rsidRDefault="001A7D97" w:rsidP="009C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D97" w:rsidRDefault="00B36EC1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Заведующий</w:t>
      </w:r>
      <w:r w:rsidR="00401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6EE" w:rsidRPr="00801975">
        <w:rPr>
          <w:rFonts w:ascii="Times New Roman" w:hAnsi="Times New Roman" w:cs="Times New Roman"/>
          <w:b/>
          <w:color w:val="000000"/>
          <w:sz w:val="24"/>
          <w:szCs w:val="24"/>
        </w:rPr>
        <w:t>научно-исследовательским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сектором</w:t>
      </w:r>
    </w:p>
    <w:p w:rsidR="001A7D97" w:rsidRDefault="001A7D97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 w:rsidR="004016EE">
        <w:rPr>
          <w:rFonts w:ascii="Times New Roman" w:hAnsi="Times New Roman" w:cs="Times New Roman"/>
          <w:bCs/>
          <w:sz w:val="24"/>
          <w:szCs w:val="24"/>
        </w:rPr>
        <w:t>социологические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науки, специальность 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>22.00.08 – «Социология и управление»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7D97" w:rsidRDefault="001A7D97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обязанности:</w:t>
      </w:r>
    </w:p>
    <w:p w:rsidR="001A7D97" w:rsidRPr="00EE449D" w:rsidRDefault="001A7D97" w:rsidP="001A7D97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>Заведующий научно-исследовательским сектором:</w:t>
      </w:r>
    </w:p>
    <w:p w:rsidR="001A7D97" w:rsidRPr="00801975" w:rsidRDefault="001A7D97" w:rsidP="008019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осуществляет общее руководство выполнением плановых научно-исследовательских и других работ.</w:t>
      </w:r>
    </w:p>
    <w:p w:rsidR="001A7D97" w:rsidRPr="00801975" w:rsidRDefault="001A7D97" w:rsidP="00801975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50"/>
          <w:tab w:val="left" w:pos="4785"/>
          <w:tab w:val="left" w:pos="5266"/>
          <w:tab w:val="left" w:pos="8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предложения к планам Института по тематике сектора и планы работ сектора.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50"/>
          <w:tab w:val="left" w:pos="4785"/>
          <w:tab w:val="left" w:pos="5266"/>
          <w:tab w:val="left" w:pos="8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подготовку научных и других отчетов по работам, выполняемым сектором, и представляет их на рассмотрение Ученого совета Института.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разработкой технических заданий, методик и рабочих программ исследований, выполняемых сотрудниками сектора.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соисполнителей плановых научно-исследовательских работ.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научное руководство по проблемам, предусмотренным в тематическом плане сектора, формулирует их конечные цели и предполагаемые результаты и принимает непосредственное участие в проведении важнейших работ.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выполнение заданий специалистами сектора и соисполнителями.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</w:t>
      </w:r>
    </w:p>
    <w:p w:rsidR="001A7D97" w:rsidRPr="00801975" w:rsidRDefault="001A7D97" w:rsidP="00801975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практическое применение результатов исследований, авторский надзор и оказание методической помощи при их внедрении.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408"/>
          <w:tab w:val="left" w:pos="3802"/>
          <w:tab w:val="left" w:pos="7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потребность сектора в оборудовании, материалах и других ресурсах, необходимых для проведения работ, и принимает меры по обеспечению сектора этими ресурсами, сохранности оборудования, аппаратуры и приборов, их рациональному использованию.</w:t>
      </w:r>
    </w:p>
    <w:p w:rsidR="00801975" w:rsidRPr="00801975" w:rsidRDefault="001A7D97" w:rsidP="00801975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рациональную расстановку работников, принимает меры по повышению их квалификации и творческой активности.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Отвечает за соблюдение трудовой дисциплины, правил и норм охраны труда, техники безопасности и пожарной безопасности.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408"/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Участвует в подборе кадров, их аттестации и оценке деятельности, представляет предложения по оплате труда и поощрению сотрудников сектора, наложении на них дисциплинарных взысканий.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408"/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взаимодействие сектора с другими подразделениями Института, а также близкими по тематике сектора другими организациями и вузами.</w:t>
      </w:r>
    </w:p>
    <w:p w:rsidR="001A7D97" w:rsidRPr="00801975" w:rsidRDefault="001A7D97" w:rsidP="0080197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подготовку и повышение квалификации научных кадров (не менее 1 доктора или кандидата наук в течение 3 лет), участвует в подготовке специалистов с высшим образованием в области экономики (чтение курсов лекций, руководство семинарами и др.).</w:t>
      </w:r>
    </w:p>
    <w:p w:rsidR="001A7D97" w:rsidRDefault="001A7D97" w:rsidP="001A7D97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в течение календарного года:</w:t>
      </w:r>
    </w:p>
    <w:p w:rsidR="001A7D97" w:rsidRPr="00801975" w:rsidRDefault="001A7D97" w:rsidP="00801975">
      <w:pPr>
        <w:shd w:val="clear" w:color="auto" w:fill="FFFFFF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не менее 2 научных публикаций в журналах, индексируемых в российских и международных информационно-аналитических системах научного цитирования (</w:t>
      </w: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</w:t>
      </w: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Science</w:t>
      </w: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Scopus</w:t>
      </w: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, РИНЦ и др.), а также других научных трудов (монографий, разделов монографий);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руководство исследованиями по грантам РФФИ, РГНФ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не менее чем двух таких исследований).</w:t>
      </w:r>
    </w:p>
    <w:p w:rsidR="001A7D97" w:rsidRPr="00801975" w:rsidRDefault="001A7D97" w:rsidP="00801975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Участвует в российских и зарубежных научных конференциях в качестве докладчика.</w:t>
      </w:r>
    </w:p>
    <w:p w:rsidR="001A7D97" w:rsidRDefault="00801975" w:rsidP="001A7D97">
      <w:pPr>
        <w:pStyle w:val="HTM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975">
        <w:rPr>
          <w:rFonts w:ascii="Times New Roman" w:hAnsi="Times New Roman" w:cs="Times New Roman"/>
          <w:b/>
          <w:color w:val="000000"/>
          <w:sz w:val="24"/>
          <w:szCs w:val="24"/>
        </w:rPr>
        <w:t>Заведующий научно-исследовательским сектором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7D97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знать:</w:t>
      </w:r>
    </w:p>
    <w:p w:rsidR="00801975" w:rsidRPr="00EE449D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>- законодательные и нормативные правовые акты, научные проблемы в соответствующей отрасли экономики, отечественные и зарубежные достижения по этим вопросам;</w:t>
      </w:r>
    </w:p>
    <w:p w:rsidR="00801975" w:rsidRPr="00EE449D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 xml:space="preserve"> - установленный порядок организации, планирования и финансирования, проведения и внедрения научных исследований и разработок;</w:t>
      </w:r>
    </w:p>
    <w:p w:rsidR="00801975" w:rsidRPr="00EE449D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 xml:space="preserve"> - порядок заключения и исполнения договоров при совместном выполнении работ с другими учреждениями, организациями и предприятиями;</w:t>
      </w:r>
    </w:p>
    <w:p w:rsidR="00801975" w:rsidRPr="00EE449D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 xml:space="preserve"> - научное оборудование сектора, правила его эксплуатации;</w:t>
      </w:r>
    </w:p>
    <w:p w:rsidR="00801975" w:rsidRPr="00EE449D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 xml:space="preserve"> -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</w:t>
      </w:r>
    </w:p>
    <w:p w:rsidR="00801975" w:rsidRPr="00EE449D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 xml:space="preserve"> - системы управления научными исследованиями и разработками, оценки и оплаты труда научных работников, формы их материального поощрения;</w:t>
      </w:r>
    </w:p>
    <w:p w:rsidR="00801975" w:rsidRPr="00EE449D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 xml:space="preserve"> - действующие положения по подготовке и повышению квалификации кадров;</w:t>
      </w:r>
    </w:p>
    <w:p w:rsidR="00801975" w:rsidRPr="006D7B0B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9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7B0B">
        <w:rPr>
          <w:rFonts w:ascii="Times New Roman" w:hAnsi="Times New Roman" w:cs="Times New Roman"/>
          <w:color w:val="000000"/>
          <w:sz w:val="24"/>
          <w:szCs w:val="24"/>
        </w:rPr>
        <w:t>руководящие материалы по организации делопроизводства;</w:t>
      </w:r>
    </w:p>
    <w:p w:rsidR="00801975" w:rsidRPr="006D7B0B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B0B">
        <w:rPr>
          <w:rFonts w:ascii="Times New Roman" w:hAnsi="Times New Roman" w:cs="Times New Roman"/>
          <w:color w:val="000000"/>
          <w:sz w:val="24"/>
          <w:szCs w:val="24"/>
        </w:rPr>
        <w:t xml:space="preserve"> - трудовое законодательство;</w:t>
      </w:r>
    </w:p>
    <w:p w:rsidR="00801975" w:rsidRPr="006D7B0B" w:rsidRDefault="00801975" w:rsidP="0080197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B0B">
        <w:rPr>
          <w:rFonts w:ascii="Times New Roman" w:hAnsi="Times New Roman" w:cs="Times New Roman"/>
          <w:color w:val="000000"/>
          <w:sz w:val="24"/>
          <w:szCs w:val="24"/>
        </w:rPr>
        <w:t xml:space="preserve"> - правила и нормы охраны труда, техники безопасности и пожарной безопасности.</w:t>
      </w:r>
    </w:p>
    <w:p w:rsidR="001A7D97" w:rsidRDefault="001A7D97" w:rsidP="001A7D97">
      <w:pPr>
        <w:pStyle w:val="HTML"/>
        <w:ind w:left="708" w:firstLine="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1A7D97" w:rsidRDefault="001A7D97" w:rsidP="001A7D97">
      <w:pPr>
        <w:pStyle w:val="HTML"/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ученая степень доктора или кандидата наук</w:t>
      </w:r>
      <w:r w:rsidR="008019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01975" w:rsidRPr="00EE449D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r w:rsidR="00801975">
        <w:rPr>
          <w:rFonts w:ascii="Times New Roman" w:hAnsi="Times New Roman" w:cs="Times New Roman"/>
          <w:color w:val="000000"/>
          <w:sz w:val="24"/>
          <w:szCs w:val="24"/>
        </w:rPr>
        <w:t>ый стаж не менее 5 лет;</w:t>
      </w:r>
    </w:p>
    <w:p w:rsidR="001A7D97" w:rsidRDefault="001A7D97" w:rsidP="001A7D97">
      <w:pPr>
        <w:pStyle w:val="HTML"/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за последние 5 лет:</w:t>
      </w:r>
    </w:p>
    <w:p w:rsidR="001A7D97" w:rsidRDefault="001A7D97" w:rsidP="001A7D97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801975" w:rsidRDefault="00801975" w:rsidP="001A7D97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опыт научно-организационной работы;</w:t>
      </w:r>
    </w:p>
    <w:p w:rsidR="00801975" w:rsidRDefault="00801975" w:rsidP="001A7D97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российских и зарубежных конференциях в качестве докладчика;</w:t>
      </w:r>
    </w:p>
    <w:p w:rsidR="00EF776E" w:rsidRDefault="001A7D97" w:rsidP="00EF776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1975">
        <w:rPr>
          <w:rFonts w:ascii="Times New Roman" w:hAnsi="Times New Roman" w:cs="Times New Roman"/>
          <w:color w:val="000000"/>
          <w:sz w:val="24"/>
          <w:szCs w:val="24"/>
        </w:rPr>
        <w:t>руководство исслед</w:t>
      </w:r>
      <w:r w:rsidR="00EF776E">
        <w:rPr>
          <w:rFonts w:ascii="Times New Roman" w:hAnsi="Times New Roman" w:cs="Times New Roman"/>
          <w:color w:val="000000"/>
          <w:sz w:val="24"/>
          <w:szCs w:val="24"/>
        </w:rPr>
        <w:t>ованиями по грантам РФФИ, РГНФ или другими научным</w:t>
      </w:r>
      <w:r w:rsidR="00801975">
        <w:rPr>
          <w:rFonts w:ascii="Times New Roman" w:hAnsi="Times New Roman" w:cs="Times New Roman"/>
          <w:color w:val="000000"/>
          <w:sz w:val="24"/>
          <w:szCs w:val="24"/>
        </w:rPr>
        <w:t xml:space="preserve"> грантам, программам </w:t>
      </w:r>
      <w:r w:rsidR="00EF776E">
        <w:rPr>
          <w:rFonts w:ascii="Times New Roman" w:hAnsi="Times New Roman" w:cs="Times New Roman"/>
          <w:color w:val="000000"/>
          <w:sz w:val="24"/>
          <w:szCs w:val="24"/>
        </w:rPr>
        <w:t xml:space="preserve">фундаментальных исследовании РАН или ее отделений,  программам </w:t>
      </w:r>
      <w:r w:rsidR="00EF77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Минобрнауки России и т.п. (или участие в выполнении не менее чем в двух таких исследованиях);</w:t>
      </w:r>
    </w:p>
    <w:p w:rsidR="00EF776E" w:rsidRDefault="00EF776E" w:rsidP="00EF776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подготовленных докторов или кандидатов наук или участия в обучении аспирантов и студентов.</w:t>
      </w:r>
    </w:p>
    <w:p w:rsidR="001A7D97" w:rsidRPr="00306579" w:rsidRDefault="001A7D97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заработной платы</w:t>
      </w:r>
      <w:r w:rsidRPr="003065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776E">
        <w:rPr>
          <w:rFonts w:ascii="Times New Roman" w:hAnsi="Times New Roman" w:cs="Times New Roman"/>
          <w:sz w:val="24"/>
          <w:szCs w:val="24"/>
        </w:rPr>
        <w:t xml:space="preserve">2 972,20 - </w:t>
      </w:r>
      <w:r w:rsidRPr="00306579">
        <w:rPr>
          <w:rFonts w:ascii="Times New Roman" w:hAnsi="Times New Roman" w:cs="Times New Roman"/>
          <w:sz w:val="24"/>
          <w:szCs w:val="24"/>
        </w:rPr>
        <w:t xml:space="preserve"> </w:t>
      </w:r>
      <w:r w:rsidR="004016EE">
        <w:rPr>
          <w:rFonts w:ascii="Times New Roman" w:hAnsi="Times New Roman" w:cs="Times New Roman"/>
          <w:sz w:val="24"/>
          <w:szCs w:val="24"/>
        </w:rPr>
        <w:t xml:space="preserve">3 549,11 </w:t>
      </w:r>
      <w:r w:rsidRPr="00306579">
        <w:rPr>
          <w:rFonts w:ascii="Times New Roman" w:hAnsi="Times New Roman" w:cs="Times New Roman"/>
          <w:sz w:val="24"/>
          <w:szCs w:val="24"/>
        </w:rPr>
        <w:t>руб. в месяц.</w:t>
      </w:r>
    </w:p>
    <w:p w:rsidR="001A7D97" w:rsidRDefault="001A7D97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06579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>Стимулирующие выплаты:</w:t>
      </w:r>
      <w:r w:rsidRPr="00306579">
        <w:rPr>
          <w:rFonts w:ascii="Times New Roman" w:eastAsia="Times New Roman" w:hAnsi="Times New Roman" w:cs="Times New Roman"/>
          <w:color w:val="383C43"/>
          <w:sz w:val="24"/>
          <w:szCs w:val="24"/>
        </w:rPr>
        <w:t> В соответствии с Положением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об оплате труда работников УФИЦ РАН и Положением о видах, порядках и условиях применения стимулирующих выплат работникам ИСЭИ УФИЦ РАН.</w:t>
      </w:r>
    </w:p>
    <w:p w:rsidR="001A7D97" w:rsidRDefault="001A7D97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Да </w:t>
      </w:r>
    </w:p>
    <w:p w:rsidR="001A7D97" w:rsidRDefault="001A7D97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Наем жилья: 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Нет</w:t>
      </w:r>
    </w:p>
    <w:p w:rsidR="001A7D97" w:rsidRDefault="001A7D97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Компенсация проезда: 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Нет</w:t>
      </w:r>
    </w:p>
    <w:p w:rsidR="001A7D97" w:rsidRDefault="001A7D97" w:rsidP="001A7D9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Нет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6EE" w:rsidRDefault="004016EE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6EE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Старший научный сотрудник</w:t>
      </w:r>
    </w:p>
    <w:p w:rsidR="004016EE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социологические науки, специальность </w:t>
      </w:r>
      <w:r w:rsidR="00C22F45" w:rsidRPr="00B079F9">
        <w:rPr>
          <w:rFonts w:ascii="Times New Roman" w:eastAsia="Times New Roman" w:hAnsi="Times New Roman" w:cs="Times New Roman"/>
          <w:bCs/>
          <w:sz w:val="24"/>
          <w:szCs w:val="24"/>
        </w:rPr>
        <w:t>22.00.08 – «Социология и управление»</w:t>
      </w:r>
      <w:r w:rsidR="00C22F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16EE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обязанности: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научное руководство группой 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 планы и методические программы проведения исследований и разработок.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правильность результатов, полученных сотрудниками, работающих под его руководством.  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подготовке и повышении квалификации кадров.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предложения по реализации результатов проведенных с его участием исследований и разработок.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Участвует в образовательном процессе в вузах (чтение спецкурсов, руководство семинарами и практикумами).</w:t>
      </w:r>
    </w:p>
    <w:p w:rsidR="004016EE" w:rsidRDefault="004016EE" w:rsidP="004016EE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4016EE" w:rsidRDefault="004016EE" w:rsidP="004016EE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в течение календарного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16EE" w:rsidRDefault="004016EE" w:rsidP="004016EE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не менее 2 научных публикаций в журналах, индексируемых в российских и международных информационно-аналитических системах научного цитирования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</w:t>
      </w:r>
      <w:r w:rsidRPr="00FF1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FF1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Scopus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РИНЦ и др.), а также других научных трудов (монографий, разделов монографий).</w:t>
      </w:r>
    </w:p>
    <w:p w:rsidR="004016EE" w:rsidRDefault="004016EE" w:rsidP="004016EE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течение календарного года:</w:t>
      </w:r>
    </w:p>
    <w:p w:rsidR="004016EE" w:rsidRDefault="004016EE" w:rsidP="004016EE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качестве ответственного исполнителя работ по 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фундаментальных исследований РАН и ее отделений, научным грантам РФФИ и РГНФ,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соглашениям);</w:t>
      </w:r>
    </w:p>
    <w:p w:rsidR="004016EE" w:rsidRDefault="004016EE" w:rsidP="004016E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числе авторов докладов на российских и зарубежных научных конференциях.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Старший научный сотрудник должен знать: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научные проблемы по тематике проводимых исследований и разработок, отечественную и зарубежную информацию по тематике проводимых исследований и разработок;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современные методы и средства планирования и организации исследований и разработок, проведения экспериментов и наблюдений;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правила и нормы охраны труда и техники безопасности.</w:t>
      </w:r>
    </w:p>
    <w:p w:rsidR="004016EE" w:rsidRDefault="004016EE" w:rsidP="004016EE">
      <w:pPr>
        <w:pStyle w:val="HTML"/>
        <w:ind w:left="708" w:firstLine="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4016EE" w:rsidRDefault="004016EE" w:rsidP="004016EE">
      <w:pPr>
        <w:pStyle w:val="HTML"/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лет;</w:t>
      </w:r>
    </w:p>
    <w:p w:rsidR="004016EE" w:rsidRDefault="004016EE" w:rsidP="004016EE">
      <w:pPr>
        <w:pStyle w:val="HTML"/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за последние 5 лет: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4016EE" w:rsidRDefault="004016EE" w:rsidP="004016EE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</w:r>
    </w:p>
    <w:p w:rsidR="004016EE" w:rsidRPr="00306579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заработной платы</w:t>
      </w:r>
      <w:r w:rsidRPr="003065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6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65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306579">
        <w:rPr>
          <w:rFonts w:ascii="Times New Roman" w:hAnsi="Times New Roman" w:cs="Times New Roman"/>
          <w:sz w:val="24"/>
          <w:szCs w:val="24"/>
        </w:rPr>
        <w:t>,00 –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65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852</w:t>
      </w:r>
      <w:r w:rsidRPr="003065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579">
        <w:rPr>
          <w:rFonts w:ascii="Times New Roman" w:hAnsi="Times New Roman" w:cs="Times New Roman"/>
          <w:sz w:val="24"/>
          <w:szCs w:val="24"/>
        </w:rPr>
        <w:t>6 руб. в месяц.</w:t>
      </w:r>
    </w:p>
    <w:p w:rsidR="004016EE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06579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>Стимулирующие выплаты:</w:t>
      </w:r>
      <w:r w:rsidRPr="00306579">
        <w:rPr>
          <w:rFonts w:ascii="Times New Roman" w:eastAsia="Times New Roman" w:hAnsi="Times New Roman" w:cs="Times New Roman"/>
          <w:color w:val="383C43"/>
          <w:sz w:val="24"/>
          <w:szCs w:val="24"/>
        </w:rPr>
        <w:t> В соответствии с Положением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об оплате труда работников УФИЦ РАН и Положением о видах, порядках и условиях применения стимулирующих выплат работникам ИСЭИ УФИЦ РАН.</w:t>
      </w:r>
    </w:p>
    <w:p w:rsidR="004016EE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Да </w:t>
      </w:r>
    </w:p>
    <w:p w:rsidR="004016EE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Наем жилья: 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Нет</w:t>
      </w:r>
    </w:p>
    <w:p w:rsidR="004016EE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Компенсация проезда: 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Нет</w:t>
      </w:r>
    </w:p>
    <w:p w:rsidR="004016EE" w:rsidRDefault="004016EE" w:rsidP="004016E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Нет</w:t>
      </w:r>
    </w:p>
    <w:p w:rsidR="004016EE" w:rsidRPr="004016EE" w:rsidRDefault="004016EE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r>
        <w:rPr>
          <w:rFonts w:ascii="Times New Roman" w:eastAsia="Times New Roman" w:hAnsi="Times New Roman" w:cs="Times New Roman"/>
          <w:sz w:val="24"/>
          <w:szCs w:val="24"/>
        </w:rPr>
        <w:t>Врио Председателя УФИ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Ц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д.хим.наук, профессора А.Г. Мустафина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личный листок по учету кадров, заверенный отделом кадров с места работы;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автобиография;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присуждении ученой степени, присвоении ученого звания;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отрасли (области) наук, в которых намерен работать претендент;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и так далее);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работы.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трудов претендента по разделам: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рецензируемых ВАК;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индексируемых в российских и международных информационно-аналитических системах научного цитирования (WebofScience, Scopus, РИНЦ и др.);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монографии и главы в монографиях;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статьи в научных сборниках и периодических научных изданиях;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материалах научных мероприятий;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патенты;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препринты;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научно-популярные книги и статьи;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другие публикации по вопросам профессиональной деятельности;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премиях и наградах за научную и педагогическую деятельность;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журналов;</w:t>
      </w:r>
    </w:p>
    <w:p w:rsidR="001A7D97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претендента).</w:t>
      </w:r>
    </w:p>
    <w:p w:rsidR="001A7D97" w:rsidRPr="0052522A" w:rsidRDefault="001A7D97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претендента, а также результатов его профессиональной деятельности.</w:t>
      </w:r>
    </w:p>
    <w:p w:rsidR="009C6A0E" w:rsidRPr="00A70CBD" w:rsidRDefault="009C6A0E" w:rsidP="001A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0"/>
          <w:szCs w:val="20"/>
        </w:rPr>
      </w:pPr>
    </w:p>
    <w:sectPr w:rsidR="009C6A0E" w:rsidRPr="00A70CBD" w:rsidSect="007313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26" w:rsidRDefault="00810526" w:rsidP="009C6A0E">
      <w:pPr>
        <w:spacing w:after="0" w:line="240" w:lineRule="auto"/>
      </w:pPr>
      <w:r>
        <w:separator/>
      </w:r>
    </w:p>
  </w:endnote>
  <w:endnote w:type="continuationSeparator" w:id="1">
    <w:p w:rsidR="00810526" w:rsidRDefault="00810526" w:rsidP="009C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26" w:rsidRDefault="00810526" w:rsidP="009C6A0E">
      <w:pPr>
        <w:spacing w:after="0" w:line="240" w:lineRule="auto"/>
      </w:pPr>
      <w:r>
        <w:separator/>
      </w:r>
    </w:p>
  </w:footnote>
  <w:footnote w:type="continuationSeparator" w:id="1">
    <w:p w:rsidR="00810526" w:rsidRDefault="00810526" w:rsidP="009C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154"/>
    <w:rsid w:val="000060BF"/>
    <w:rsid w:val="00024D39"/>
    <w:rsid w:val="0002653D"/>
    <w:rsid w:val="00036C4F"/>
    <w:rsid w:val="00063479"/>
    <w:rsid w:val="0006364D"/>
    <w:rsid w:val="000A274A"/>
    <w:rsid w:val="000A7EC5"/>
    <w:rsid w:val="000B797B"/>
    <w:rsid w:val="000D0968"/>
    <w:rsid w:val="000F26B0"/>
    <w:rsid w:val="0011222B"/>
    <w:rsid w:val="00137D0E"/>
    <w:rsid w:val="00155ADE"/>
    <w:rsid w:val="00167473"/>
    <w:rsid w:val="00174226"/>
    <w:rsid w:val="00176683"/>
    <w:rsid w:val="001A7D97"/>
    <w:rsid w:val="001D27DF"/>
    <w:rsid w:val="001E313B"/>
    <w:rsid w:val="002031E1"/>
    <w:rsid w:val="00235D48"/>
    <w:rsid w:val="002546CB"/>
    <w:rsid w:val="00265DC1"/>
    <w:rsid w:val="002C1313"/>
    <w:rsid w:val="002F4B32"/>
    <w:rsid w:val="00301CCF"/>
    <w:rsid w:val="00343F54"/>
    <w:rsid w:val="00367C5C"/>
    <w:rsid w:val="003F2BBF"/>
    <w:rsid w:val="004016EE"/>
    <w:rsid w:val="00407271"/>
    <w:rsid w:val="00433BDB"/>
    <w:rsid w:val="004504A7"/>
    <w:rsid w:val="004513A5"/>
    <w:rsid w:val="00453B27"/>
    <w:rsid w:val="00477B44"/>
    <w:rsid w:val="004822CB"/>
    <w:rsid w:val="004834BD"/>
    <w:rsid w:val="00493C09"/>
    <w:rsid w:val="00496807"/>
    <w:rsid w:val="004B5676"/>
    <w:rsid w:val="004C1226"/>
    <w:rsid w:val="004D67EF"/>
    <w:rsid w:val="0052155C"/>
    <w:rsid w:val="00540195"/>
    <w:rsid w:val="00555D63"/>
    <w:rsid w:val="00587540"/>
    <w:rsid w:val="00587ABC"/>
    <w:rsid w:val="005A3018"/>
    <w:rsid w:val="005D53A4"/>
    <w:rsid w:val="005D5E1E"/>
    <w:rsid w:val="005F100F"/>
    <w:rsid w:val="005F64A1"/>
    <w:rsid w:val="00672382"/>
    <w:rsid w:val="006743EF"/>
    <w:rsid w:val="00684992"/>
    <w:rsid w:val="006B366E"/>
    <w:rsid w:val="006F5425"/>
    <w:rsid w:val="00706E97"/>
    <w:rsid w:val="007313E5"/>
    <w:rsid w:val="00734325"/>
    <w:rsid w:val="007873C1"/>
    <w:rsid w:val="007B3B1D"/>
    <w:rsid w:val="007B6AD2"/>
    <w:rsid w:val="007D608A"/>
    <w:rsid w:val="00801975"/>
    <w:rsid w:val="008052AE"/>
    <w:rsid w:val="00810526"/>
    <w:rsid w:val="00840212"/>
    <w:rsid w:val="0084346F"/>
    <w:rsid w:val="008502A1"/>
    <w:rsid w:val="0086438E"/>
    <w:rsid w:val="00875394"/>
    <w:rsid w:val="00876ED2"/>
    <w:rsid w:val="0088137A"/>
    <w:rsid w:val="008B3651"/>
    <w:rsid w:val="008D243F"/>
    <w:rsid w:val="008D2DB5"/>
    <w:rsid w:val="008E533E"/>
    <w:rsid w:val="00994F5C"/>
    <w:rsid w:val="009C6A0E"/>
    <w:rsid w:val="009D5FF4"/>
    <w:rsid w:val="009E6187"/>
    <w:rsid w:val="00A22BCA"/>
    <w:rsid w:val="00A36B8A"/>
    <w:rsid w:val="00A43833"/>
    <w:rsid w:val="00A445D8"/>
    <w:rsid w:val="00A46B52"/>
    <w:rsid w:val="00A509E4"/>
    <w:rsid w:val="00A70CBD"/>
    <w:rsid w:val="00AC6BA7"/>
    <w:rsid w:val="00B26E06"/>
    <w:rsid w:val="00B36EC1"/>
    <w:rsid w:val="00B56840"/>
    <w:rsid w:val="00B7712C"/>
    <w:rsid w:val="00B822F7"/>
    <w:rsid w:val="00B83AAB"/>
    <w:rsid w:val="00B96EE8"/>
    <w:rsid w:val="00BA7713"/>
    <w:rsid w:val="00BB717C"/>
    <w:rsid w:val="00BC02EE"/>
    <w:rsid w:val="00BC7E7A"/>
    <w:rsid w:val="00BD17D4"/>
    <w:rsid w:val="00C03916"/>
    <w:rsid w:val="00C22F45"/>
    <w:rsid w:val="00C67CE9"/>
    <w:rsid w:val="00C82B94"/>
    <w:rsid w:val="00C944F8"/>
    <w:rsid w:val="00C970F5"/>
    <w:rsid w:val="00D0159C"/>
    <w:rsid w:val="00D029D6"/>
    <w:rsid w:val="00D0321D"/>
    <w:rsid w:val="00D109EB"/>
    <w:rsid w:val="00D23236"/>
    <w:rsid w:val="00D85556"/>
    <w:rsid w:val="00DB3661"/>
    <w:rsid w:val="00DF25D7"/>
    <w:rsid w:val="00E2084D"/>
    <w:rsid w:val="00E97D80"/>
    <w:rsid w:val="00EA6893"/>
    <w:rsid w:val="00EF175B"/>
    <w:rsid w:val="00EF776E"/>
    <w:rsid w:val="00F44F88"/>
    <w:rsid w:val="00F51B56"/>
    <w:rsid w:val="00F55434"/>
    <w:rsid w:val="00F77813"/>
    <w:rsid w:val="00F77A23"/>
    <w:rsid w:val="00FC31B3"/>
    <w:rsid w:val="00FD2154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9C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A0E"/>
  </w:style>
  <w:style w:type="paragraph" w:styleId="a7">
    <w:name w:val="footer"/>
    <w:basedOn w:val="a"/>
    <w:link w:val="a8"/>
    <w:uiPriority w:val="99"/>
    <w:semiHidden/>
    <w:unhideWhenUsed/>
    <w:rsid w:val="009C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88C9-057D-4E7B-850A-1F54728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2020-01-13T10:02:00Z</cp:lastPrinted>
  <dcterms:created xsi:type="dcterms:W3CDTF">2020-01-22T06:57:00Z</dcterms:created>
  <dcterms:modified xsi:type="dcterms:W3CDTF">2020-01-22T06:57:00Z</dcterms:modified>
</cp:coreProperties>
</file>